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3E" w:rsidRDefault="00AF7A3E" w:rsidP="00AF7A3E">
      <w:pPr>
        <w:pStyle w:val="Nzov"/>
        <w:rPr>
          <w:sz w:val="28"/>
          <w:szCs w:val="28"/>
        </w:rPr>
      </w:pPr>
      <w:r>
        <w:rPr>
          <w:sz w:val="28"/>
          <w:szCs w:val="28"/>
        </w:rPr>
        <w:t>Záložná zmluva</w:t>
      </w:r>
    </w:p>
    <w:p w:rsidR="00AF7A3E" w:rsidRDefault="00AF7A3E" w:rsidP="00AF7A3E">
      <w:pPr>
        <w:pStyle w:val="Nzov"/>
      </w:pPr>
      <w:r>
        <w:t>uzatvorená podľa § 151a a </w:t>
      </w:r>
      <w:proofErr w:type="spellStart"/>
      <w:r>
        <w:t>nasl</w:t>
      </w:r>
      <w:proofErr w:type="spellEnd"/>
      <w:r>
        <w:t>. zákona č. 40/1964 Zb. Občiansky zákonník v znení neskorších predpisov</w:t>
      </w:r>
    </w:p>
    <w:p w:rsidR="00AF7A3E" w:rsidRDefault="00543423" w:rsidP="00AF7A3E">
      <w:pPr>
        <w:pStyle w:val="Nzov"/>
      </w:pPr>
      <w:r>
        <w:t>č. 0213-PRB/2014</w:t>
      </w:r>
      <w:r w:rsidR="00AF7A3E">
        <w:t xml:space="preserve"> / Z</w:t>
      </w:r>
    </w:p>
    <w:p w:rsidR="00AF7A3E" w:rsidRDefault="00AF7A3E" w:rsidP="00AF7A3E">
      <w:pPr>
        <w:pStyle w:val="Nzov"/>
        <w:tabs>
          <w:tab w:val="left" w:pos="1843"/>
        </w:tabs>
        <w:jc w:val="both"/>
      </w:pPr>
      <w:r>
        <w:t>Zmluvné strany: </w:t>
      </w:r>
    </w:p>
    <w:p w:rsidR="00AF7A3E" w:rsidRDefault="00222A47" w:rsidP="00AF7A3E">
      <w:pPr>
        <w:pStyle w:val="Nzov"/>
        <w:tabs>
          <w:tab w:val="left" w:pos="1843"/>
        </w:tabs>
        <w:jc w:val="both"/>
        <w:rPr>
          <w:bCs w:val="0"/>
        </w:rPr>
      </w:pPr>
      <w:r>
        <w:rPr>
          <w:bCs w:val="0"/>
        </w:rPr>
        <w:t>Obec  IŇA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Štatutárny orgán: </w:t>
      </w:r>
      <w:r w:rsidR="00222A47">
        <w:rPr>
          <w:b w:val="0"/>
          <w:bCs w:val="0"/>
        </w:rPr>
        <w:t xml:space="preserve">  </w:t>
      </w:r>
      <w:r w:rsidR="00543423">
        <w:rPr>
          <w:b w:val="0"/>
          <w:bCs w:val="0"/>
        </w:rPr>
        <w:t xml:space="preserve"> </w:t>
      </w:r>
      <w:r w:rsidR="00222A47">
        <w:rPr>
          <w:b w:val="0"/>
          <w:bCs w:val="0"/>
        </w:rPr>
        <w:t xml:space="preserve"> Jozef </w:t>
      </w:r>
      <w:proofErr w:type="spellStart"/>
      <w:r w:rsidR="00222A47">
        <w:rPr>
          <w:b w:val="0"/>
          <w:bCs w:val="0"/>
        </w:rPr>
        <w:t>Rosipal</w:t>
      </w:r>
      <w:proofErr w:type="spellEnd"/>
      <w:r>
        <w:rPr>
          <w:b w:val="0"/>
          <w:bCs w:val="0"/>
        </w:rPr>
        <w:t>, starosta</w:t>
      </w:r>
      <w:r w:rsidR="00222A47">
        <w:rPr>
          <w:b w:val="0"/>
          <w:bCs w:val="0"/>
        </w:rPr>
        <w:t xml:space="preserve"> obce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Sídlo:</w:t>
      </w:r>
      <w:r w:rsidR="00222A47">
        <w:rPr>
          <w:b w:val="0"/>
          <w:bCs w:val="0"/>
        </w:rPr>
        <w:t xml:space="preserve">                      </w:t>
      </w:r>
      <w:r w:rsidR="00543423">
        <w:rPr>
          <w:b w:val="0"/>
          <w:bCs w:val="0"/>
        </w:rPr>
        <w:t xml:space="preserve"> </w:t>
      </w:r>
      <w:r w:rsidR="00543423">
        <w:rPr>
          <w:b w:val="0"/>
          <w:bCs w:val="0"/>
        </w:rPr>
        <w:t>935 35</w:t>
      </w:r>
      <w:r w:rsidR="00543423">
        <w:rPr>
          <w:b w:val="0"/>
          <w:bCs w:val="0"/>
        </w:rPr>
        <w:t xml:space="preserve"> Iňa 27</w:t>
      </w:r>
      <w:r>
        <w:rPr>
          <w:b w:val="0"/>
          <w:bCs w:val="0"/>
        </w:rPr>
        <w:tab/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IČO:</w:t>
      </w:r>
      <w:r w:rsidR="00222A47">
        <w:rPr>
          <w:b w:val="0"/>
          <w:bCs w:val="0"/>
        </w:rPr>
        <w:t xml:space="preserve">                        00307076</w:t>
      </w:r>
      <w:r>
        <w:rPr>
          <w:b w:val="0"/>
          <w:bCs w:val="0"/>
        </w:rPr>
        <w:tab/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Bankové spojenie:</w:t>
      </w:r>
      <w:r>
        <w:rPr>
          <w:b w:val="0"/>
          <w:bCs w:val="0"/>
        </w:rPr>
        <w:tab/>
      </w:r>
      <w:r w:rsidR="00222A47">
        <w:rPr>
          <w:b w:val="0"/>
          <w:bCs w:val="0"/>
        </w:rPr>
        <w:t xml:space="preserve"> </w:t>
      </w:r>
      <w:r w:rsidR="00033D6E">
        <w:rPr>
          <w:b w:val="0"/>
          <w:bCs w:val="0"/>
        </w:rPr>
        <w:t>Všeobecná úverová banka, a. s.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Číslo účtu:</w:t>
      </w:r>
      <w:r w:rsidR="00033D6E">
        <w:rPr>
          <w:b w:val="0"/>
          <w:bCs w:val="0"/>
        </w:rPr>
        <w:t xml:space="preserve">               0026321152/0200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IBAN:</w:t>
      </w:r>
      <w:r>
        <w:rPr>
          <w:b w:val="0"/>
          <w:bCs w:val="0"/>
        </w:rPr>
        <w:tab/>
      </w:r>
      <w:r w:rsidR="00033D6E">
        <w:rPr>
          <w:b w:val="0"/>
          <w:bCs w:val="0"/>
        </w:rPr>
        <w:t xml:space="preserve">  SK02 0200 0000 0000 2632 1152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rPr>
          <w:b w:val="0"/>
          <w:bCs w:val="0"/>
        </w:rPr>
        <w:t>(ďalej len „záložca“)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  <w:r>
        <w:t>a</w:t>
      </w:r>
    </w:p>
    <w:p w:rsidR="00AF7A3E" w:rsidRDefault="00AF7A3E" w:rsidP="00AF7A3E">
      <w:pPr>
        <w:pStyle w:val="Nzov"/>
        <w:tabs>
          <w:tab w:val="left" w:pos="1843"/>
        </w:tabs>
        <w:jc w:val="both"/>
        <w:rPr>
          <w:b w:val="0"/>
          <w:bCs w:val="0"/>
        </w:rPr>
      </w:pPr>
    </w:p>
    <w:p w:rsidR="00AF7A3E" w:rsidRDefault="00AF7A3E" w:rsidP="00AF7A3E">
      <w:pPr>
        <w:pStyle w:val="Nzov"/>
        <w:tabs>
          <w:tab w:val="left" w:pos="1843"/>
        </w:tabs>
        <w:jc w:val="both"/>
        <w:rPr>
          <w:bCs w:val="0"/>
        </w:rPr>
      </w:pPr>
      <w:r>
        <w:rPr>
          <w:bCs w:val="0"/>
        </w:rPr>
        <w:t>Ministerstvo dopravy, výstavby a  regionálneho rozvoja Slovenskej republiky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  <w:bCs w:val="0"/>
        </w:rPr>
      </w:pPr>
      <w:r>
        <w:rPr>
          <w:b w:val="0"/>
          <w:bCs w:val="0"/>
        </w:rPr>
        <w:t>Štatut</w:t>
      </w:r>
      <w:r w:rsidR="00543423">
        <w:rPr>
          <w:b w:val="0"/>
          <w:bCs w:val="0"/>
        </w:rPr>
        <w:t xml:space="preserve">árny orgán: Ing. Roman </w:t>
      </w:r>
      <w:proofErr w:type="spellStart"/>
      <w:r w:rsidR="00543423">
        <w:rPr>
          <w:b w:val="0"/>
          <w:bCs w:val="0"/>
        </w:rPr>
        <w:t>Brecely</w:t>
      </w:r>
      <w:proofErr w:type="spellEnd"/>
      <w:r w:rsidR="00543423">
        <w:rPr>
          <w:b w:val="0"/>
          <w:bCs w:val="0"/>
        </w:rPr>
        <w:t>, MBA,</w:t>
      </w:r>
      <w:r>
        <w:rPr>
          <w:b w:val="0"/>
          <w:bCs w:val="0"/>
        </w:rPr>
        <w:t> minister dopravy, výstavby a</w:t>
      </w:r>
      <w:r w:rsidR="00543423">
        <w:rPr>
          <w:b w:val="0"/>
          <w:bCs w:val="0"/>
        </w:rPr>
        <w:t> </w:t>
      </w:r>
      <w:r>
        <w:rPr>
          <w:b w:val="0"/>
          <w:bCs w:val="0"/>
        </w:rPr>
        <w:t>regionálneho</w:t>
      </w:r>
      <w:r w:rsidR="00543423">
        <w:rPr>
          <w:b w:val="0"/>
          <w:bCs w:val="0"/>
        </w:rPr>
        <w:br/>
        <w:t xml:space="preserve"> </w:t>
      </w:r>
      <w:r>
        <w:rPr>
          <w:b w:val="0"/>
          <w:bCs w:val="0"/>
        </w:rPr>
        <w:t>rozvoja SR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  <w:bCs w:val="0"/>
        </w:rPr>
      </w:pPr>
      <w:r>
        <w:rPr>
          <w:b w:val="0"/>
          <w:bCs w:val="0"/>
        </w:rPr>
        <w:t>Sídlo:</w:t>
      </w:r>
      <w:r>
        <w:rPr>
          <w:b w:val="0"/>
          <w:bCs w:val="0"/>
        </w:rPr>
        <w:tab/>
      </w:r>
      <w:r w:rsidR="00543423">
        <w:rPr>
          <w:b w:val="0"/>
          <w:bCs w:val="0"/>
        </w:rPr>
        <w:t xml:space="preserve"> </w:t>
      </w:r>
      <w:r>
        <w:rPr>
          <w:b w:val="0"/>
          <w:bCs w:val="0"/>
        </w:rPr>
        <w:t>Námestie slobody 6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543423">
        <w:rPr>
          <w:b w:val="0"/>
          <w:bCs w:val="0"/>
        </w:rPr>
        <w:t xml:space="preserve"> </w:t>
      </w:r>
      <w:r>
        <w:rPr>
          <w:b w:val="0"/>
          <w:bCs w:val="0"/>
        </w:rPr>
        <w:t>810 05 Bratislava 15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</w:rPr>
      </w:pPr>
      <w:r>
        <w:rPr>
          <w:b w:val="0"/>
        </w:rPr>
        <w:t xml:space="preserve">IČO: </w:t>
      </w:r>
      <w:r>
        <w:rPr>
          <w:b w:val="0"/>
        </w:rPr>
        <w:tab/>
      </w:r>
      <w:r w:rsidR="00543423">
        <w:rPr>
          <w:b w:val="0"/>
        </w:rPr>
        <w:t xml:space="preserve"> </w:t>
      </w:r>
      <w:r>
        <w:rPr>
          <w:b w:val="0"/>
        </w:rPr>
        <w:t>30416094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</w:rPr>
      </w:pPr>
      <w:r>
        <w:rPr>
          <w:b w:val="0"/>
        </w:rPr>
        <w:t xml:space="preserve">DIČ: </w:t>
      </w:r>
      <w:r>
        <w:rPr>
          <w:b w:val="0"/>
        </w:rPr>
        <w:tab/>
      </w:r>
      <w:r w:rsidR="00543423">
        <w:rPr>
          <w:b w:val="0"/>
        </w:rPr>
        <w:t xml:space="preserve"> </w:t>
      </w:r>
      <w:r>
        <w:rPr>
          <w:b w:val="0"/>
        </w:rPr>
        <w:t>2020799209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  <w:bCs w:val="0"/>
        </w:rPr>
      </w:pPr>
      <w:r>
        <w:rPr>
          <w:b w:val="0"/>
        </w:rPr>
        <w:t xml:space="preserve">Bankové spojenie: </w:t>
      </w:r>
      <w:r w:rsidR="00543423">
        <w:rPr>
          <w:b w:val="0"/>
        </w:rPr>
        <w:t xml:space="preserve"> </w:t>
      </w:r>
      <w:r>
        <w:rPr>
          <w:b w:val="0"/>
        </w:rPr>
        <w:t>Štátna pokladnica</w:t>
      </w:r>
    </w:p>
    <w:p w:rsidR="00AF7A3E" w:rsidRDefault="00AF7A3E" w:rsidP="00AF7A3E">
      <w:pPr>
        <w:pStyle w:val="Nadpis1"/>
        <w:ind w:left="1843" w:hanging="1843"/>
        <w:jc w:val="both"/>
        <w:rPr>
          <w:bCs w:val="0"/>
        </w:rPr>
      </w:pPr>
      <w:r>
        <w:rPr>
          <w:b w:val="0"/>
          <w:bCs w:val="0"/>
        </w:rPr>
        <w:t xml:space="preserve">Číslo účtu: </w:t>
      </w:r>
      <w:r>
        <w:rPr>
          <w:b w:val="0"/>
          <w:bCs w:val="0"/>
        </w:rPr>
        <w:tab/>
      </w:r>
      <w:r w:rsidR="00543423">
        <w:rPr>
          <w:b w:val="0"/>
          <w:bCs w:val="0"/>
        </w:rPr>
        <w:t xml:space="preserve"> </w:t>
      </w:r>
      <w:r>
        <w:rPr>
          <w:b w:val="0"/>
          <w:bCs w:val="0"/>
        </w:rPr>
        <w:t>7000117681/8180</w:t>
      </w:r>
    </w:p>
    <w:p w:rsidR="00AF7A3E" w:rsidRDefault="00AF7A3E" w:rsidP="00AF7A3E">
      <w:pPr>
        <w:pStyle w:val="Nadpis1"/>
        <w:ind w:left="1843" w:hanging="1843"/>
        <w:jc w:val="both"/>
      </w:pPr>
      <w:r>
        <w:rPr>
          <w:b w:val="0"/>
          <w:bCs w:val="0"/>
        </w:rPr>
        <w:t>IBAN:</w:t>
      </w:r>
      <w:r>
        <w:rPr>
          <w:b w:val="0"/>
          <w:bCs w:val="0"/>
        </w:rPr>
        <w:tab/>
      </w:r>
      <w:r w:rsidR="00543423">
        <w:rPr>
          <w:b w:val="0"/>
          <w:bCs w:val="0"/>
        </w:rPr>
        <w:t xml:space="preserve"> </w:t>
      </w:r>
      <w:r>
        <w:rPr>
          <w:b w:val="0"/>
          <w:bCs w:val="0"/>
        </w:rPr>
        <w:t>SK71 8180 0000 0070 0011 7681</w:t>
      </w:r>
    </w:p>
    <w:p w:rsidR="00AF7A3E" w:rsidRDefault="00AF7A3E" w:rsidP="00AF7A3E">
      <w:pPr>
        <w:pStyle w:val="Nzov"/>
        <w:ind w:left="1843" w:hanging="1843"/>
        <w:jc w:val="both"/>
        <w:rPr>
          <w:b w:val="0"/>
          <w:bCs w:val="0"/>
        </w:rPr>
      </w:pPr>
      <w:r>
        <w:rPr>
          <w:b w:val="0"/>
          <w:bCs w:val="0"/>
        </w:rPr>
        <w:t>(ďalej len „záložný veriteľ“)</w:t>
      </w:r>
    </w:p>
    <w:p w:rsidR="00B05902" w:rsidRDefault="00B05902" w:rsidP="00AF7A3E">
      <w:pPr>
        <w:pStyle w:val="Nzov"/>
        <w:ind w:left="1843" w:hanging="1843"/>
        <w:jc w:val="both"/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  <w:r>
        <w:rPr>
          <w:b w:val="0"/>
          <w:bCs w:val="0"/>
        </w:rPr>
        <w:t>uzatvárajú túto záložnú zmluvu (ďalej len „zmluva“) :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</w:pPr>
      <w:r>
        <w:t>Článok I.</w:t>
      </w:r>
    </w:p>
    <w:p w:rsidR="00AF7A3E" w:rsidRDefault="00AF7A3E" w:rsidP="00AF7A3E">
      <w:pPr>
        <w:pStyle w:val="Nzov"/>
      </w:pPr>
    </w:p>
    <w:p w:rsidR="00AF7A3E" w:rsidRDefault="00AF7A3E" w:rsidP="00AF7A3E">
      <w:pPr>
        <w:pStyle w:val="Nzov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Záložca je výlučným vlastníkom nehnuteľnosti:</w:t>
      </w:r>
    </w:p>
    <w:p w:rsidR="00AF7A3E" w:rsidRDefault="00AF7A3E" w:rsidP="00AF7A3E">
      <w:pPr>
        <w:pStyle w:val="Nzov"/>
        <w:spacing w:before="120"/>
        <w:ind w:left="425"/>
        <w:jc w:val="both"/>
        <w:rPr>
          <w:b w:val="0"/>
          <w:bCs w:val="0"/>
        </w:rPr>
      </w:pPr>
      <w:r>
        <w:rPr>
          <w:b w:val="0"/>
          <w:bCs w:val="0"/>
        </w:rPr>
        <w:t xml:space="preserve">Stavba </w:t>
      </w:r>
      <w:r w:rsidR="005E2513">
        <w:rPr>
          <w:b w:val="0"/>
          <w:bCs w:val="0"/>
        </w:rPr>
        <w:t>– Bytový dom</w:t>
      </w:r>
      <w:r w:rsidR="00543423">
        <w:rPr>
          <w:b w:val="0"/>
          <w:bCs w:val="0"/>
        </w:rPr>
        <w:t xml:space="preserve"> 12 </w:t>
      </w:r>
      <w:proofErr w:type="spellStart"/>
      <w:r w:rsidR="00543423">
        <w:rPr>
          <w:b w:val="0"/>
          <w:bCs w:val="0"/>
        </w:rPr>
        <w:t>b.j</w:t>
      </w:r>
      <w:proofErr w:type="spellEnd"/>
      <w:r w:rsidR="00543423">
        <w:rPr>
          <w:b w:val="0"/>
          <w:bCs w:val="0"/>
        </w:rPr>
        <w:t>.</w:t>
      </w:r>
      <w:r w:rsidR="005E2513">
        <w:rPr>
          <w:b w:val="0"/>
          <w:bCs w:val="0"/>
        </w:rPr>
        <w:t>, ktorá sa nachádza v k. ú. Iňa</w:t>
      </w:r>
      <w:r>
        <w:rPr>
          <w:b w:val="0"/>
          <w:bCs w:val="0"/>
        </w:rPr>
        <w:t xml:space="preserve"> na parcele registra „C“, </w:t>
      </w:r>
      <w:proofErr w:type="spellStart"/>
      <w:r>
        <w:rPr>
          <w:b w:val="0"/>
          <w:bCs w:val="0"/>
        </w:rPr>
        <w:t>parc</w:t>
      </w:r>
      <w:proofErr w:type="spellEnd"/>
      <w:r>
        <w:rPr>
          <w:b w:val="0"/>
          <w:bCs w:val="0"/>
        </w:rPr>
        <w:t>.</w:t>
      </w:r>
      <w:r w:rsidR="00543423">
        <w:rPr>
          <w:b w:val="0"/>
          <w:bCs w:val="0"/>
        </w:rPr>
        <w:br/>
      </w:r>
      <w:r>
        <w:rPr>
          <w:b w:val="0"/>
          <w:bCs w:val="0"/>
        </w:rPr>
        <w:t xml:space="preserve">č. </w:t>
      </w:r>
      <w:r w:rsidR="005E2513">
        <w:rPr>
          <w:b w:val="0"/>
          <w:bCs w:val="0"/>
        </w:rPr>
        <w:t>364/9</w:t>
      </w:r>
      <w:r>
        <w:rPr>
          <w:b w:val="0"/>
          <w:bCs w:val="0"/>
        </w:rPr>
        <w:t xml:space="preserve">, o výmere </w:t>
      </w:r>
      <w:r w:rsidR="005E2513">
        <w:rPr>
          <w:b w:val="0"/>
          <w:bCs w:val="0"/>
        </w:rPr>
        <w:t>298 m²</w:t>
      </w:r>
      <w:r>
        <w:rPr>
          <w:b w:val="0"/>
          <w:bCs w:val="0"/>
        </w:rPr>
        <w:t xml:space="preserve">, zastavanej plochy, </w:t>
      </w:r>
      <w:proofErr w:type="spellStart"/>
      <w:r>
        <w:rPr>
          <w:b w:val="0"/>
          <w:bCs w:val="0"/>
        </w:rPr>
        <w:t>súp</w:t>
      </w:r>
      <w:proofErr w:type="spellEnd"/>
      <w:r>
        <w:rPr>
          <w:b w:val="0"/>
          <w:bCs w:val="0"/>
        </w:rPr>
        <w:t xml:space="preserve">. č. </w:t>
      </w:r>
      <w:r w:rsidR="005E2513">
        <w:rPr>
          <w:b w:val="0"/>
          <w:bCs w:val="0"/>
        </w:rPr>
        <w:t>123, zapísanej na LV č. 1</w:t>
      </w:r>
      <w:r>
        <w:rPr>
          <w:b w:val="0"/>
          <w:bCs w:val="0"/>
        </w:rPr>
        <w:t>.</w:t>
      </w:r>
    </w:p>
    <w:p w:rsidR="00AF7A3E" w:rsidRDefault="00AF7A3E" w:rsidP="00AF7A3E">
      <w:pPr>
        <w:pStyle w:val="Nzov"/>
        <w:numPr>
          <w:ilvl w:val="0"/>
          <w:numId w:val="1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 xml:space="preserve">Hodnota nehnuteľnosti uvedenej v bode 1. tohto článku podľa  kúpnej ceny </w:t>
      </w:r>
      <w:r w:rsidR="00543423">
        <w:rPr>
          <w:b w:val="0"/>
          <w:bCs w:val="0"/>
        </w:rPr>
        <w:t>uvedenej v kúpnej zmluve</w:t>
      </w:r>
      <w:r>
        <w:rPr>
          <w:b w:val="0"/>
          <w:bCs w:val="0"/>
        </w:rPr>
        <w:t xml:space="preserve"> zo dňa </w:t>
      </w:r>
      <w:r w:rsidR="00222A47">
        <w:rPr>
          <w:b w:val="0"/>
          <w:bCs w:val="0"/>
        </w:rPr>
        <w:t>26.10.2015</w:t>
      </w:r>
      <w:r>
        <w:rPr>
          <w:b w:val="0"/>
          <w:bCs w:val="0"/>
        </w:rPr>
        <w:t xml:space="preserve"> je </w:t>
      </w:r>
      <w:r w:rsidR="005D45A9">
        <w:rPr>
          <w:b w:val="0"/>
          <w:bCs w:val="0"/>
        </w:rPr>
        <w:t>630 784,17</w:t>
      </w:r>
      <w:r>
        <w:rPr>
          <w:b w:val="0"/>
          <w:bCs w:val="0"/>
        </w:rPr>
        <w:t xml:space="preserve"> eur. </w:t>
      </w:r>
    </w:p>
    <w:p w:rsidR="000F7E41" w:rsidRDefault="000F7E41" w:rsidP="000F7E41">
      <w:pPr>
        <w:pStyle w:val="Nzov"/>
        <w:spacing w:before="120"/>
        <w:ind w:left="357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rPr>
          <w:b w:val="0"/>
          <w:bCs w:val="0"/>
        </w:rPr>
      </w:pPr>
      <w:r>
        <w:t>Článok II.</w:t>
      </w:r>
    </w:p>
    <w:p w:rsidR="00AF7A3E" w:rsidRDefault="00AF7A3E" w:rsidP="00AF7A3E">
      <w:pPr>
        <w:pStyle w:val="Nzov"/>
        <w:numPr>
          <w:ilvl w:val="0"/>
          <w:numId w:val="2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Podľa priloženej Zmluvy o poskytnutí dotácie na obstarávanie nájomných bytov č. </w:t>
      </w:r>
      <w:r w:rsidR="00222A47">
        <w:rPr>
          <w:b w:val="0"/>
          <w:bCs w:val="0"/>
        </w:rPr>
        <w:t xml:space="preserve">0213-PRB/2014 </w:t>
      </w:r>
      <w:r w:rsidR="001B6F60">
        <w:rPr>
          <w:b w:val="0"/>
          <w:bCs w:val="0"/>
        </w:rPr>
        <w:t>uzatvorenej dňa 21.08.2014</w:t>
      </w:r>
      <w:r>
        <w:rPr>
          <w:b w:val="0"/>
          <w:bCs w:val="0"/>
        </w:rPr>
        <w:t xml:space="preserve"> (ďalej len „Zmluva o poskytnutí dotácie“) medzi záložným veriteľom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a </w:t>
      </w:r>
      <w:r>
        <w:rPr>
          <w:b w:val="0"/>
          <w:bCs w:val="0"/>
          <w:color w:val="FF0066"/>
        </w:rPr>
        <w:t xml:space="preserve"> </w:t>
      </w:r>
      <w:r>
        <w:rPr>
          <w:b w:val="0"/>
          <w:bCs w:val="0"/>
        </w:rPr>
        <w:t xml:space="preserve">záložcom,  záložný veriteľ poskytol záložcovi dotáciu na  kúpu nájomných bytov v stavbe </w:t>
      </w:r>
      <w:r w:rsidR="001B6F60">
        <w:rPr>
          <w:b w:val="0"/>
          <w:bCs w:val="0"/>
        </w:rPr>
        <w:t xml:space="preserve">Bytový dom 12 </w:t>
      </w:r>
      <w:proofErr w:type="spellStart"/>
      <w:r w:rsidR="001B6F60">
        <w:rPr>
          <w:b w:val="0"/>
          <w:bCs w:val="0"/>
        </w:rPr>
        <w:t>b.</w:t>
      </w:r>
      <w:r w:rsidR="00222A47">
        <w:rPr>
          <w:b w:val="0"/>
          <w:bCs w:val="0"/>
        </w:rPr>
        <w:t>j</w:t>
      </w:r>
      <w:proofErr w:type="spellEnd"/>
      <w:r>
        <w:rPr>
          <w:b w:val="0"/>
          <w:bCs w:val="0"/>
        </w:rPr>
        <w:t>.</w:t>
      </w:r>
      <w:r w:rsidR="001B6F60">
        <w:rPr>
          <w:b w:val="0"/>
          <w:bCs w:val="0"/>
        </w:rPr>
        <w:t>.</w:t>
      </w:r>
    </w:p>
    <w:p w:rsidR="001B6F60" w:rsidRDefault="001B6F60" w:rsidP="001B6F60">
      <w:pPr>
        <w:pStyle w:val="Nzov"/>
        <w:spacing w:before="120"/>
        <w:ind w:left="357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numPr>
          <w:ilvl w:val="0"/>
          <w:numId w:val="2"/>
        </w:numPr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Záložca sa podľa článku V bod 1 písm. e) Zmluvy o poskytnutí dotácie zaviazal využiť bytové jednotky v stavbe </w:t>
      </w:r>
      <w:r w:rsidR="001B6F60">
        <w:rPr>
          <w:b w:val="0"/>
          <w:bCs w:val="0"/>
        </w:rPr>
        <w:t>Bytový dom</w:t>
      </w:r>
      <w:r w:rsidR="00222A47">
        <w:rPr>
          <w:b w:val="0"/>
          <w:bCs w:val="0"/>
        </w:rPr>
        <w:t xml:space="preserve"> 12 b. j.</w:t>
      </w:r>
      <w:r>
        <w:rPr>
          <w:b w:val="0"/>
          <w:bCs w:val="0"/>
        </w:rPr>
        <w:t xml:space="preserve">  po dobu minimálne 30 rokov výlučne na účely nájomného bývania. V prípade, že záložca poruší túto svoju povinnosť, je povinný vrátiť dotáciu v plnej výške:  </w:t>
      </w:r>
      <w:r w:rsidR="001B6F60">
        <w:rPr>
          <w:b w:val="0"/>
          <w:bCs w:val="0"/>
        </w:rPr>
        <w:t>189 230,00</w:t>
      </w:r>
      <w:r w:rsidR="00222A47">
        <w:rPr>
          <w:b w:val="0"/>
          <w:bCs w:val="0"/>
        </w:rPr>
        <w:t xml:space="preserve"> </w:t>
      </w:r>
      <w:r>
        <w:rPr>
          <w:b w:val="0"/>
          <w:bCs w:val="0"/>
        </w:rPr>
        <w:t>eur záložnému veriteľovi.</w:t>
      </w:r>
    </w:p>
    <w:p w:rsidR="00AF7A3E" w:rsidRDefault="00AF7A3E" w:rsidP="00AF7A3E">
      <w:pPr>
        <w:pStyle w:val="Nzov"/>
        <w:spacing w:before="120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3. V článku V bod 1 písm. n) Zmluvy o poskytnutí dotácie sa zmluvné strany dohodli na zriadení záložného práva na zabezpečenie pohľadávky záložného veriteľa  v sume </w:t>
      </w:r>
      <w:r w:rsidR="00337820">
        <w:rPr>
          <w:b w:val="0"/>
          <w:bCs w:val="0"/>
        </w:rPr>
        <w:t>189 230,00</w:t>
      </w:r>
      <w:r>
        <w:rPr>
          <w:b w:val="0"/>
          <w:bCs w:val="0"/>
        </w:rPr>
        <w:t xml:space="preserve"> eur predstavujúcej výšku poskytnutej dotácie, ktorú je záložca povinný vrátiť v prípade, ak dôjde k porušeniu povinnosti podľa bodu 2. tohto článku.</w:t>
      </w:r>
    </w:p>
    <w:p w:rsidR="00AF7A3E" w:rsidRDefault="00AF7A3E" w:rsidP="00AF7A3E">
      <w:pPr>
        <w:pStyle w:val="Nzov"/>
        <w:spacing w:before="120"/>
        <w:ind w:left="284" w:hanging="284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spacing w:before="120"/>
      </w:pPr>
      <w:r>
        <w:t>Článok III.</w:t>
      </w:r>
    </w:p>
    <w:p w:rsidR="00AF7A3E" w:rsidRDefault="00AF7A3E" w:rsidP="00AF7A3E">
      <w:pPr>
        <w:pStyle w:val="Nzov"/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  <w:r>
        <w:rPr>
          <w:b w:val="0"/>
          <w:bCs w:val="0"/>
        </w:rPr>
        <w:t xml:space="preserve">Na zabezpečenie pohľadávky záložného veriteľa v sume </w:t>
      </w:r>
      <w:r w:rsidR="00337820">
        <w:rPr>
          <w:b w:val="0"/>
          <w:bCs w:val="0"/>
        </w:rPr>
        <w:t>189 230,00</w:t>
      </w:r>
      <w:r>
        <w:rPr>
          <w:b w:val="0"/>
          <w:bCs w:val="0"/>
        </w:rPr>
        <w:t xml:space="preserve"> eur vyplývajúcej zo Zmluvy o poskytnutí dotácie záložca dáva do zálohu svoju nehnuteľnosť uvedenú v článku I. zmluvy a zriaďuje k nej záložné právo v prospech záložného veriteľa, ktorý toto právo prijíma.</w:t>
      </w:r>
    </w:p>
    <w:p w:rsidR="00AF7A3E" w:rsidRDefault="00AF7A3E" w:rsidP="00AF7A3E">
      <w:pPr>
        <w:pStyle w:val="Nzov"/>
        <w:ind w:firstLine="708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</w:pPr>
      <w:r>
        <w:t>Článok IV.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  <w:numPr>
          <w:ilvl w:val="0"/>
          <w:numId w:val="3"/>
        </w:numPr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Záložný veriteľ môže záloh užívať len ak na to dá záložca výslovný súhlas.</w:t>
      </w:r>
    </w:p>
    <w:p w:rsidR="00AF7A3E" w:rsidRDefault="00AF7A3E" w:rsidP="00AF7A3E">
      <w:pPr>
        <w:pStyle w:val="Nzov"/>
        <w:numPr>
          <w:ilvl w:val="0"/>
          <w:numId w:val="3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>Záložca je oprávnený nakladať s nehnuteľnosťou uvedenou v článku I. zmluvy (najmä uzavierať kúpne zmluvy) len po predchádzajúcom písomnom súhlase záložného veriteľa.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</w:pPr>
      <w:r>
        <w:t>Článok V.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>Záložné právo vzniká vkladom do katastra n</w:t>
      </w:r>
      <w:r w:rsidR="00827569">
        <w:rPr>
          <w:b w:val="0"/>
          <w:bCs w:val="0"/>
        </w:rPr>
        <w:t>ehnuteľností – Okresný úrad Levice</w:t>
      </w:r>
      <w:r>
        <w:rPr>
          <w:b w:val="0"/>
          <w:bCs w:val="0"/>
        </w:rPr>
        <w:t>, katastrálny odbor (ďalej len „úrad“).</w:t>
      </w:r>
    </w:p>
    <w:p w:rsidR="00AF7A3E" w:rsidRDefault="00AF7A3E" w:rsidP="00AF7A3E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>V prípade, že úrad konanie o návrhu na vklad preruší, záložca je povinný konať tak, aby záložné právo bolo riadne zapísané do katastra nehnuteľností. Záložný veriteľ je povinný bez zbytočného odkladu poskytnúť záložcovi všetku súčinnosť.</w:t>
      </w:r>
    </w:p>
    <w:p w:rsidR="00AF7A3E" w:rsidRDefault="00AF7A3E" w:rsidP="00AF7A3E">
      <w:pPr>
        <w:pStyle w:val="Nzov"/>
        <w:numPr>
          <w:ilvl w:val="0"/>
          <w:numId w:val="4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>V prípade, ak úrad konanie o návrhu na vklad zastaví, záložca sa zaväzuje do 30 dní odo dňa právoplatnosti rozhodnutia o zastavení konania o návrhu na vklad predložiť nový návrh na zriadenie záložného práva.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</w:pPr>
      <w:r>
        <w:t>Článok VI.</w:t>
      </w: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jc w:val="both"/>
        <w:rPr>
          <w:b w:val="0"/>
          <w:bCs w:val="0"/>
        </w:rPr>
      </w:pPr>
      <w:r>
        <w:rPr>
          <w:b w:val="0"/>
          <w:bCs w:val="0"/>
        </w:rPr>
        <w:t>Záložné právo zanikne, ak záložca za podmienok dohodnutých v Zmluve o poskytnutí dotácie vráti poskytnutú dotáciu záložnému veriteľovi.</w:t>
      </w:r>
    </w:p>
    <w:p w:rsidR="00AF7A3E" w:rsidRDefault="00AF7A3E" w:rsidP="00AF7A3E">
      <w:pPr>
        <w:pStyle w:val="Nzov"/>
        <w:jc w:val="both"/>
        <w:rPr>
          <w:b w:val="0"/>
        </w:rPr>
      </w:pPr>
    </w:p>
    <w:p w:rsidR="00AF7A3E" w:rsidRDefault="00AF7A3E" w:rsidP="00AF7A3E">
      <w:pPr>
        <w:pStyle w:val="Nzov"/>
        <w:numPr>
          <w:ilvl w:val="0"/>
          <w:numId w:val="5"/>
        </w:numPr>
        <w:jc w:val="both"/>
        <w:rPr>
          <w:b w:val="0"/>
        </w:rPr>
      </w:pPr>
      <w:r>
        <w:rPr>
          <w:b w:val="0"/>
          <w:bCs w:val="0"/>
        </w:rPr>
        <w:t xml:space="preserve">Ďalšie spôsoby zániku záložného práva, ako aj vzťahy, ktoré nie sú v tejto zmluve výslovne upravené, sa budú riadiť príslušnými ustanoveniami </w:t>
      </w:r>
      <w:r>
        <w:rPr>
          <w:b w:val="0"/>
        </w:rPr>
        <w:t>zákona č. 40/1964 Zb. Občiansky zákonník v znení neskorších predpisov.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Táto zmluva stráca účinnosť dňom, keď rozhodnutie úradu, ktorým zamietol vklad záložného práva do katastra nehnuteľností nadobudne právoplatnosť a predložením návrhu na nové záložné právo podľa článku V ods. 3 zmluvy. 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Zmluva sa uzatvára na dobu trvania záväzku záložcu voči záložnému veriteľovi.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Zmluvu je možné zmeniť alebo zrušiť len písomnou formou po predchádzajúcej dohode oboch zmluvných strán.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Neoddeliteľnú súčasť tejto zmluvy tvorí Zmluva o poskytnutí dotácie.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>Zmluva nadobúda platnosť dňom jej podpísania zmluvnými stranami a účinnosť dňom nasledujúcim po dni jej zverejnenia podľa § 47a ods. 1 zákona č. 40/1964 Zb. Občiansky zákonník v znení neskorších predpisov v nadväznosti na § 5a ods. 1, 6 a 13 zákona           č. 211/2000 Z. z. o slobodnom prístupe k informáciám a o zmene a doplnení niektorých zákonov (zákon o slobode informácií) v znení neskorších predpisov.</w:t>
      </w:r>
    </w:p>
    <w:p w:rsidR="00AF7A3E" w:rsidRDefault="00AF7A3E" w:rsidP="00AF7A3E">
      <w:pPr>
        <w:pStyle w:val="Nzov"/>
        <w:numPr>
          <w:ilvl w:val="0"/>
          <w:numId w:val="5"/>
        </w:numPr>
        <w:spacing w:before="120"/>
        <w:ind w:left="357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Účastníci si zmluvu prečítali, jej obsahu porozumeli a súhlasia s ním bez akýchkoľvek výhrad, na znak čoho zmluvu vlastnoručne podpísali v 5 vyhotoveniach, z ktorých záložný veriteľ </w:t>
      </w:r>
      <w:proofErr w:type="spellStart"/>
      <w:r>
        <w:rPr>
          <w:b w:val="0"/>
          <w:bCs w:val="0"/>
        </w:rPr>
        <w:t>obdrží</w:t>
      </w:r>
      <w:proofErr w:type="spellEnd"/>
      <w:r>
        <w:rPr>
          <w:b w:val="0"/>
          <w:bCs w:val="0"/>
        </w:rPr>
        <w:t xml:space="preserve"> 2 vyhotovenia a záložca </w:t>
      </w:r>
      <w:proofErr w:type="spellStart"/>
      <w:r>
        <w:rPr>
          <w:b w:val="0"/>
          <w:bCs w:val="0"/>
        </w:rPr>
        <w:t>obdrží</w:t>
      </w:r>
      <w:proofErr w:type="spellEnd"/>
      <w:r>
        <w:rPr>
          <w:b w:val="0"/>
          <w:bCs w:val="0"/>
        </w:rPr>
        <w:t xml:space="preserve"> 3 vyhotovenia, z ktorých 2 budú súčasťou návrhu na vklad záložného práva do katastra.</w:t>
      </w:r>
    </w:p>
    <w:p w:rsidR="00AF7A3E" w:rsidRDefault="00AF7A3E" w:rsidP="00AF7A3E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color w:val="auto"/>
        </w:rPr>
      </w:pPr>
      <w:r>
        <w:rPr>
          <w:color w:val="auto"/>
        </w:rPr>
        <w:t xml:space="preserve">Záložný veriteľ splnomocňuje záložcu k podaniu návrhu na vklad záložného práva na príslušný úrad. </w:t>
      </w:r>
    </w:p>
    <w:p w:rsidR="00AF7A3E" w:rsidRDefault="00AF7A3E" w:rsidP="00AF7A3E">
      <w:pPr>
        <w:pStyle w:val="Zkladntext2"/>
        <w:numPr>
          <w:ilvl w:val="0"/>
          <w:numId w:val="5"/>
        </w:numPr>
        <w:spacing w:before="120"/>
        <w:ind w:left="357" w:hanging="357"/>
        <w:jc w:val="both"/>
        <w:rPr>
          <w:color w:val="auto"/>
        </w:rPr>
      </w:pPr>
      <w:r>
        <w:rPr>
          <w:color w:val="auto"/>
        </w:rPr>
        <w:t xml:space="preserve">Poplatky spojené so zriadením záložného práva znáša záložca. </w:t>
      </w:r>
    </w:p>
    <w:p w:rsidR="00AF7A3E" w:rsidRDefault="00AF7A3E" w:rsidP="00AF7A3E">
      <w:pPr>
        <w:pStyle w:val="Nzov"/>
        <w:spacing w:before="120"/>
        <w:ind w:left="360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  <w:r>
        <w:rPr>
          <w:b w:val="0"/>
          <w:bCs w:val="0"/>
        </w:rPr>
        <w:t xml:space="preserve">V </w:t>
      </w:r>
      <w:r w:rsidR="00033D6E">
        <w:rPr>
          <w:b w:val="0"/>
          <w:bCs w:val="0"/>
        </w:rPr>
        <w:t>Ini</w:t>
      </w:r>
      <w:r>
        <w:rPr>
          <w:b w:val="0"/>
          <w:bCs w:val="0"/>
        </w:rPr>
        <w:t>, dňa</w:t>
      </w:r>
      <w:r w:rsidR="00033D6E">
        <w:rPr>
          <w:b w:val="0"/>
          <w:bCs w:val="0"/>
        </w:rPr>
        <w:t xml:space="preserve"> 21.03.2016                          </w:t>
      </w:r>
      <w:r>
        <w:rPr>
          <w:b w:val="0"/>
          <w:bCs w:val="0"/>
        </w:rPr>
        <w:t>           </w:t>
      </w:r>
      <w:r>
        <w:rPr>
          <w:b w:val="0"/>
          <w:bCs w:val="0"/>
        </w:rPr>
        <w:tab/>
        <w:t>V Bratislave, dňa ....................................</w:t>
      </w: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  <w:r>
        <w:rPr>
          <w:b w:val="0"/>
          <w:bCs w:val="0"/>
        </w:rPr>
        <w:t>za záložcu:                          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za záložného veriteľa:</w:t>
      </w: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</w:p>
    <w:p w:rsidR="00AF7A3E" w:rsidRDefault="00AF7A3E" w:rsidP="00AF7A3E">
      <w:pPr>
        <w:pStyle w:val="Nzov"/>
        <w:jc w:val="both"/>
      </w:pPr>
    </w:p>
    <w:p w:rsidR="00AF7A3E" w:rsidRDefault="00AF7A3E" w:rsidP="00AF7A3E">
      <w:pPr>
        <w:pStyle w:val="Nzov"/>
        <w:jc w:val="both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                     ...............................................................</w:t>
      </w:r>
    </w:p>
    <w:p w:rsidR="00AF7A3E" w:rsidRDefault="00033D6E" w:rsidP="00AF7A3E">
      <w:pPr>
        <w:spacing w:line="240" w:lineRule="auto"/>
        <w:rPr>
          <w:bCs/>
        </w:rPr>
      </w:pPr>
      <w:r>
        <w:t xml:space="preserve">                 Jozef </w:t>
      </w:r>
      <w:proofErr w:type="spellStart"/>
      <w:r>
        <w:t>Rosipal</w:t>
      </w:r>
      <w:proofErr w:type="spellEnd"/>
      <w:r w:rsidR="00AF7A3E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</w:t>
      </w:r>
      <w:r w:rsidR="00761F77">
        <w:rPr>
          <w:b/>
          <w:bCs/>
        </w:rPr>
        <w:t xml:space="preserve">     </w:t>
      </w:r>
      <w:r w:rsidR="00761F77">
        <w:rPr>
          <w:b/>
          <w:bCs/>
        </w:rPr>
        <w:tab/>
      </w:r>
      <w:r w:rsidR="00AF7A3E">
        <w:rPr>
          <w:b/>
          <w:bCs/>
        </w:rPr>
        <w:t xml:space="preserve"> </w:t>
      </w:r>
      <w:r w:rsidR="00761F77">
        <w:rPr>
          <w:bCs/>
        </w:rPr>
        <w:t xml:space="preserve">Ing. Roman </w:t>
      </w:r>
      <w:proofErr w:type="spellStart"/>
      <w:r w:rsidR="00761F77">
        <w:rPr>
          <w:bCs/>
        </w:rPr>
        <w:t>Brecely</w:t>
      </w:r>
      <w:proofErr w:type="spellEnd"/>
      <w:r w:rsidR="00761F77">
        <w:rPr>
          <w:bCs/>
        </w:rPr>
        <w:t>, MBA</w:t>
      </w:r>
      <w:bookmarkStart w:id="0" w:name="_GoBack"/>
      <w:bookmarkEnd w:id="0"/>
    </w:p>
    <w:p w:rsidR="00AF7A3E" w:rsidRDefault="00761F77" w:rsidP="00AF7A3E">
      <w:pPr>
        <w:pStyle w:val="Nzov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starosta obce </w:t>
      </w:r>
      <w:r w:rsidR="00AF7A3E">
        <w:rPr>
          <w:b w:val="0"/>
          <w:bCs w:val="0"/>
        </w:rPr>
        <w:tab/>
      </w:r>
      <w:r w:rsidR="00AF7A3E">
        <w:rPr>
          <w:b w:val="0"/>
          <w:bCs w:val="0"/>
        </w:rPr>
        <w:tab/>
      </w:r>
      <w:r w:rsidR="00AF7A3E">
        <w:rPr>
          <w:b w:val="0"/>
          <w:bCs w:val="0"/>
        </w:rPr>
        <w:tab/>
      </w:r>
      <w:r w:rsidR="00AF7A3E">
        <w:rPr>
          <w:b w:val="0"/>
          <w:bCs w:val="0"/>
        </w:rPr>
        <w:tab/>
      </w:r>
      <w:r w:rsidR="00033D6E">
        <w:rPr>
          <w:b w:val="0"/>
          <w:bCs w:val="0"/>
        </w:rPr>
        <w:t xml:space="preserve">           </w:t>
      </w:r>
      <w:r w:rsidR="00AF7A3E">
        <w:rPr>
          <w:b w:val="0"/>
          <w:bCs w:val="0"/>
        </w:rPr>
        <w:t>minister dopravy, výstavby a </w:t>
      </w:r>
    </w:p>
    <w:p w:rsidR="00AF7A3E" w:rsidRDefault="00AF7A3E" w:rsidP="00AF7A3E">
      <w:pPr>
        <w:pStyle w:val="Nzov"/>
        <w:ind w:left="4956"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regionálneho rozvoja SR</w:t>
      </w:r>
    </w:p>
    <w:p w:rsidR="00AF7A3E" w:rsidRDefault="00AF7A3E" w:rsidP="00AF7A3E"/>
    <w:p w:rsidR="00AF7A3E" w:rsidRDefault="00AF7A3E" w:rsidP="00AF7A3E"/>
    <w:p w:rsidR="00A52A49" w:rsidRDefault="00A52A49"/>
    <w:sectPr w:rsidR="00A52A49" w:rsidSect="00543423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BB" w:rsidRDefault="00E139BB" w:rsidP="001B6F60">
      <w:pPr>
        <w:spacing w:line="240" w:lineRule="auto"/>
      </w:pPr>
      <w:r>
        <w:separator/>
      </w:r>
    </w:p>
  </w:endnote>
  <w:endnote w:type="continuationSeparator" w:id="0">
    <w:p w:rsidR="00E139BB" w:rsidRDefault="00E139BB" w:rsidP="001B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516916"/>
      <w:docPartObj>
        <w:docPartGallery w:val="Page Numbers (Bottom of Page)"/>
        <w:docPartUnique/>
      </w:docPartObj>
    </w:sdtPr>
    <w:sdtContent>
      <w:p w:rsidR="001B6F60" w:rsidRDefault="001B6F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F77">
          <w:rPr>
            <w:noProof/>
          </w:rPr>
          <w:t>3</w:t>
        </w:r>
        <w:r>
          <w:fldChar w:fldCharType="end"/>
        </w:r>
      </w:p>
    </w:sdtContent>
  </w:sdt>
  <w:p w:rsidR="001B6F60" w:rsidRDefault="001B6F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BB" w:rsidRDefault="00E139BB" w:rsidP="001B6F60">
      <w:pPr>
        <w:spacing w:line="240" w:lineRule="auto"/>
      </w:pPr>
      <w:r>
        <w:separator/>
      </w:r>
    </w:p>
  </w:footnote>
  <w:footnote w:type="continuationSeparator" w:id="0">
    <w:p w:rsidR="00E139BB" w:rsidRDefault="00E139BB" w:rsidP="001B6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378"/>
    <w:multiLevelType w:val="hybridMultilevel"/>
    <w:tmpl w:val="B18CF62A"/>
    <w:lvl w:ilvl="0" w:tplc="9352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8D4BD6"/>
    <w:multiLevelType w:val="hybridMultilevel"/>
    <w:tmpl w:val="EBB64EB8"/>
    <w:lvl w:ilvl="0" w:tplc="3DC65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5D3B88"/>
    <w:multiLevelType w:val="hybridMultilevel"/>
    <w:tmpl w:val="23805568"/>
    <w:lvl w:ilvl="0" w:tplc="733C3B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29271F"/>
    <w:multiLevelType w:val="hybridMultilevel"/>
    <w:tmpl w:val="78CCA3A2"/>
    <w:lvl w:ilvl="0" w:tplc="EA88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096A4B"/>
    <w:multiLevelType w:val="hybridMultilevel"/>
    <w:tmpl w:val="F2F2C436"/>
    <w:lvl w:ilvl="0" w:tplc="E3EC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3"/>
    <w:rsid w:val="00033D6E"/>
    <w:rsid w:val="000F7E41"/>
    <w:rsid w:val="001B6F60"/>
    <w:rsid w:val="00222A47"/>
    <w:rsid w:val="00337820"/>
    <w:rsid w:val="00543423"/>
    <w:rsid w:val="005538B3"/>
    <w:rsid w:val="005D45A9"/>
    <w:rsid w:val="005E2513"/>
    <w:rsid w:val="00761F77"/>
    <w:rsid w:val="00827569"/>
    <w:rsid w:val="00A52A49"/>
    <w:rsid w:val="00AE69C3"/>
    <w:rsid w:val="00AF7A3E"/>
    <w:rsid w:val="00B05902"/>
    <w:rsid w:val="00CC40EF"/>
    <w:rsid w:val="00E1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CC40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AF7A3E"/>
    <w:pPr>
      <w:spacing w:line="240" w:lineRule="auto"/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AF7A3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F7A3E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jc w:val="left"/>
    </w:pPr>
    <w:rPr>
      <w:color w:val="00000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F7A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Nadpis1"/>
    <w:basedOn w:val="Normlny"/>
    <w:next w:val="Normlny"/>
    <w:uiPriority w:val="99"/>
    <w:rsid w:val="00AF7A3E"/>
    <w:pPr>
      <w:widowControl w:val="0"/>
      <w:autoSpaceDN w:val="0"/>
      <w:adjustRightInd w:val="0"/>
      <w:spacing w:line="200" w:lineRule="atLeast"/>
      <w:jc w:val="center"/>
    </w:pPr>
    <w:rPr>
      <w:rFonts w:eastAsiaTheme="minorEastAsia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B6F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F6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6F6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F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7A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CC40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AF7A3E"/>
    <w:pPr>
      <w:spacing w:line="240" w:lineRule="auto"/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AF7A3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F7A3E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jc w:val="left"/>
    </w:pPr>
    <w:rPr>
      <w:color w:val="00000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F7A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1">
    <w:name w:val="Nadpis1"/>
    <w:basedOn w:val="Normlny"/>
    <w:next w:val="Normlny"/>
    <w:uiPriority w:val="99"/>
    <w:rsid w:val="00AF7A3E"/>
    <w:pPr>
      <w:widowControl w:val="0"/>
      <w:autoSpaceDN w:val="0"/>
      <w:adjustRightInd w:val="0"/>
      <w:spacing w:line="200" w:lineRule="atLeast"/>
      <w:jc w:val="center"/>
    </w:pPr>
    <w:rPr>
      <w:rFonts w:eastAsiaTheme="minorEastAsia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B6F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F6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6F6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F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martincova</dc:creator>
  <cp:lastModifiedBy>martincova</cp:lastModifiedBy>
  <cp:revision>7</cp:revision>
  <dcterms:created xsi:type="dcterms:W3CDTF">2016-03-31T12:35:00Z</dcterms:created>
  <dcterms:modified xsi:type="dcterms:W3CDTF">2016-03-31T13:11:00Z</dcterms:modified>
</cp:coreProperties>
</file>